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00EB6" w14:textId="77777777" w:rsidR="000B2FA5" w:rsidRPr="000B2FA5" w:rsidRDefault="000B2FA5" w:rsidP="000B2FA5">
      <w:pPr>
        <w:rPr>
          <w:b/>
          <w:bCs/>
        </w:rPr>
      </w:pPr>
      <w:r w:rsidRPr="000B2FA5">
        <w:rPr>
          <w:b/>
          <w:bCs/>
        </w:rPr>
        <w:t>Use Case 3: The Autonomous Actor (...Agents)</w:t>
      </w:r>
    </w:p>
    <w:p w14:paraId="15A125B3" w14:textId="77777777" w:rsidR="000B2FA5" w:rsidRPr="000B2FA5" w:rsidRDefault="000B2FA5" w:rsidP="000B2FA5">
      <w:r w:rsidRPr="000B2FA5">
        <w:rPr>
          <w:b/>
          <w:bCs/>
        </w:rPr>
        <w:t>Goal:</w:t>
      </w:r>
      <w:r w:rsidRPr="000B2FA5">
        <w:t xml:space="preserve"> Prove that the AI doesn't just give advice; it executes the workflow. It translates strategic pivots into tailored, role-specific action plans and communications. </w:t>
      </w:r>
      <w:r w:rsidRPr="000B2FA5">
        <w:rPr>
          <w:b/>
          <w:bCs/>
        </w:rPr>
        <w:t>Tool:</w:t>
      </w:r>
      <w:r w:rsidRPr="000B2FA5">
        <w:t xml:space="preserve"> Gemini for Google Workspace (Gmail or Docs)</w:t>
      </w:r>
    </w:p>
    <w:p w14:paraId="623005BD" w14:textId="77777777" w:rsidR="000B2FA5" w:rsidRPr="000B2FA5" w:rsidRDefault="000B2FA5" w:rsidP="000B2FA5">
      <w:pPr>
        <w:numPr>
          <w:ilvl w:val="0"/>
          <w:numId w:val="1"/>
        </w:numPr>
      </w:pPr>
      <w:proofErr w:type="gramStart"/>
      <w:r w:rsidRPr="000B2FA5">
        <w:rPr>
          <w:b/>
          <w:bCs/>
        </w:rPr>
        <w:t>The Live</w:t>
      </w:r>
      <w:proofErr w:type="gramEnd"/>
      <w:r w:rsidRPr="000B2FA5">
        <w:rPr>
          <w:b/>
          <w:bCs/>
        </w:rPr>
        <w:t xml:space="preserve"> Action:</w:t>
      </w:r>
      <w:r w:rsidRPr="000B2FA5">
        <w:t xml:space="preserve"> Keep the same conversational thread going in your Workspace side panel or Gemini Advanced window.</w:t>
      </w:r>
    </w:p>
    <w:p w14:paraId="675908F6" w14:textId="77777777" w:rsidR="000B2FA5" w:rsidRPr="000B2FA5" w:rsidRDefault="000B2FA5" w:rsidP="000B2FA5">
      <w:pPr>
        <w:numPr>
          <w:ilvl w:val="0"/>
          <w:numId w:val="1"/>
        </w:numPr>
      </w:pPr>
      <w:r w:rsidRPr="000B2FA5">
        <w:rPr>
          <w:b/>
          <w:bCs/>
        </w:rPr>
        <w:t>The Prompt:</w:t>
      </w:r>
      <w:r w:rsidRPr="000B2FA5">
        <w:t xml:space="preserve"> </w:t>
      </w:r>
      <w:r w:rsidRPr="000B2FA5">
        <w:rPr>
          <w:i/>
          <w:iCs/>
        </w:rPr>
        <w:t>"Based on that strategic pivot regarding our ICP and discounting, act as my Chief of Staff and draft two separate, ready-to-send emails. Email 1: To the VP of Sales, outlining an immediate freeze on end-of-quarter discounting for non-ICP clients, citing the specific cash-runway risk we modeled earlier. Email 2: To the VP of Product, requesting an expedited timeline on the new 'sticky' retention features they pitched last month. Make the tone of both emails firm, data-driven, but highly collaborative."</w:t>
      </w:r>
    </w:p>
    <w:p w14:paraId="5DB9B562" w14:textId="77777777" w:rsidR="000B2FA5" w:rsidRPr="000B2FA5" w:rsidRDefault="000B2FA5" w:rsidP="000B2FA5">
      <w:pPr>
        <w:numPr>
          <w:ilvl w:val="0"/>
          <w:numId w:val="1"/>
        </w:numPr>
      </w:pPr>
      <w:r w:rsidRPr="000B2FA5">
        <w:rPr>
          <w:b/>
          <w:bCs/>
        </w:rPr>
        <w:t>The Explanation for the Audience:</w:t>
      </w:r>
      <w:r w:rsidRPr="000B2FA5">
        <w:t xml:space="preserve"> This is the final evolution. The CFO went from raw data to deep strategic insight, to executing a cross-functional alignment strategy in under 5 minutes. The agent understands the context of the business, the nuances of the different departmental roles, and the appropriate executive tone required.</w:t>
      </w:r>
    </w:p>
    <w:p w14:paraId="38705FA5" w14:textId="77777777" w:rsidR="000B2FA5" w:rsidRPr="000B2FA5" w:rsidRDefault="000B2FA5" w:rsidP="000B2FA5">
      <w:pPr>
        <w:numPr>
          <w:ilvl w:val="0"/>
          <w:numId w:val="1"/>
        </w:numPr>
      </w:pPr>
      <w:r w:rsidRPr="000B2FA5">
        <w:rPr>
          <w:b/>
          <w:bCs/>
        </w:rPr>
        <w:t>Expected Output:</w:t>
      </w:r>
      <w:r w:rsidRPr="000B2FA5">
        <w:t xml:space="preserve"> Two distinct, polished emails. The email to Sales will be quantitative and direct, referencing the specific burn rate metrics. The email to Product will be forward-looking and collaborative, focusing on roadmap acceleration to solve the churn problem.</w:t>
      </w:r>
    </w:p>
    <w:p w14:paraId="4A121E20" w14:textId="77777777" w:rsidR="000B2FA5" w:rsidRPr="000B2FA5" w:rsidRDefault="000B2FA5" w:rsidP="000B2FA5">
      <w:r w:rsidRPr="000B2FA5">
        <w:pict w14:anchorId="66137799">
          <v:rect id="_x0000_i1031" style="width:0;height:1.5pt" o:hralign="center" o:hrstd="t" o:hr="t" fillcolor="#a0a0a0" stroked="f"/>
        </w:pict>
      </w:r>
    </w:p>
    <w:p w14:paraId="1B4949B1" w14:textId="77777777" w:rsidR="00395290" w:rsidRDefault="00395290"/>
    <w:sectPr w:rsidR="00395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6023B"/>
    <w:multiLevelType w:val="multilevel"/>
    <w:tmpl w:val="8C28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3401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A5"/>
    <w:rsid w:val="000B2FA5"/>
    <w:rsid w:val="0038114E"/>
    <w:rsid w:val="00395290"/>
    <w:rsid w:val="00576B2D"/>
    <w:rsid w:val="00D9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60DE4"/>
  <w15:chartTrackingRefBased/>
  <w15:docId w15:val="{6A02572D-8A29-4AB3-B254-DF3755E3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2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2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2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2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2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2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2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2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2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2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2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2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2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2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2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2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2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2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2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2F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04938AA8-E06A-4432-A5B9-C82A8B20AC29}"/>
</file>

<file path=customXml/itemProps2.xml><?xml version="1.0" encoding="utf-8"?>
<ds:datastoreItem xmlns:ds="http://schemas.openxmlformats.org/officeDocument/2006/customXml" ds:itemID="{E4EE3517-63BC-4188-B07B-949A8DADF5EF}"/>
</file>

<file path=customXml/itemProps3.xml><?xml version="1.0" encoding="utf-8"?>
<ds:datastoreItem xmlns:ds="http://schemas.openxmlformats.org/officeDocument/2006/customXml" ds:itemID="{A31BC5E9-8238-4188-8F7A-8B9A003F0E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Ortega</dc:creator>
  <cp:keywords/>
  <dc:description/>
  <cp:lastModifiedBy>Chris Ortega</cp:lastModifiedBy>
  <cp:revision>1</cp:revision>
  <dcterms:created xsi:type="dcterms:W3CDTF">2026-03-13T17:11:00Z</dcterms:created>
  <dcterms:modified xsi:type="dcterms:W3CDTF">2026-03-13T17:11:00Z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